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CF" w:rsidRPr="00E125CF" w:rsidRDefault="00E125CF" w:rsidP="00E125CF">
      <w:pPr>
        <w:jc w:val="center"/>
        <w:rPr>
          <w:rFonts w:ascii="Times New Roman" w:eastAsia="Calibri" w:hAnsi="Times New Roman" w:cs="Times New Roman"/>
          <w:bCs/>
          <w:sz w:val="28"/>
          <w:szCs w:val="28"/>
        </w:rPr>
      </w:pPr>
      <w:r w:rsidRPr="00E125CF">
        <w:rPr>
          <w:rFonts w:ascii="Times New Roman" w:eastAsia="Calibri" w:hAnsi="Times New Roman" w:cs="Times New Roman"/>
          <w:bCs/>
          <w:sz w:val="28"/>
          <w:szCs w:val="28"/>
        </w:rPr>
        <w:t>Муниципальное общеобразовательное учреждение</w:t>
      </w:r>
    </w:p>
    <w:p w:rsidR="00E125CF" w:rsidRPr="00E125CF" w:rsidRDefault="00E125CF" w:rsidP="00E125CF">
      <w:pPr>
        <w:jc w:val="center"/>
        <w:rPr>
          <w:rFonts w:ascii="Times New Roman" w:eastAsia="Calibri" w:hAnsi="Times New Roman" w:cs="Times New Roman"/>
          <w:bCs/>
          <w:sz w:val="28"/>
          <w:szCs w:val="28"/>
        </w:rPr>
      </w:pPr>
      <w:r w:rsidRPr="00E125CF">
        <w:rPr>
          <w:rFonts w:ascii="Times New Roman" w:eastAsia="Calibri" w:hAnsi="Times New Roman" w:cs="Times New Roman"/>
          <w:bCs/>
          <w:sz w:val="28"/>
          <w:szCs w:val="28"/>
        </w:rPr>
        <w:t>«Средняя общеобразовательная школа №3 города Буденновска</w:t>
      </w:r>
    </w:p>
    <w:p w:rsidR="00E125CF" w:rsidRPr="00E125CF" w:rsidRDefault="00E125CF" w:rsidP="00E125CF">
      <w:pPr>
        <w:jc w:val="center"/>
        <w:rPr>
          <w:rFonts w:ascii="Times New Roman" w:eastAsia="Calibri" w:hAnsi="Times New Roman" w:cs="Times New Roman"/>
          <w:bCs/>
          <w:sz w:val="28"/>
          <w:szCs w:val="28"/>
        </w:rPr>
      </w:pPr>
      <w:r w:rsidRPr="00E125CF">
        <w:rPr>
          <w:rFonts w:ascii="Times New Roman" w:eastAsia="Calibri" w:hAnsi="Times New Roman" w:cs="Times New Roman"/>
          <w:bCs/>
          <w:sz w:val="28"/>
          <w:szCs w:val="28"/>
        </w:rPr>
        <w:t>Буденновского района»</w:t>
      </w:r>
    </w:p>
    <w:p w:rsidR="00D42AA3" w:rsidRPr="00DE0F34" w:rsidRDefault="00D42AA3">
      <w:pPr>
        <w:rPr>
          <w:rFonts w:ascii="Times New Roman" w:hAnsi="Times New Roman" w:cs="Times New Roman"/>
          <w:sz w:val="28"/>
          <w:szCs w:val="28"/>
        </w:rPr>
      </w:pPr>
    </w:p>
    <w:p w:rsidR="00DE0F34" w:rsidRPr="000444B6" w:rsidRDefault="00DE0F34" w:rsidP="000444B6">
      <w:pPr>
        <w:jc w:val="center"/>
        <w:rPr>
          <w:rFonts w:ascii="Times New Roman" w:hAnsi="Times New Roman" w:cs="Times New Roman"/>
          <w:b/>
          <w:sz w:val="28"/>
          <w:szCs w:val="28"/>
        </w:rPr>
      </w:pPr>
      <w:bookmarkStart w:id="0" w:name="_GoBack"/>
      <w:r w:rsidRPr="000444B6">
        <w:rPr>
          <w:rFonts w:ascii="Times New Roman" w:hAnsi="Times New Roman" w:cs="Times New Roman"/>
          <w:b/>
          <w:sz w:val="28"/>
          <w:szCs w:val="28"/>
        </w:rPr>
        <w:t>Общие рекомендации для педагогов</w:t>
      </w:r>
    </w:p>
    <w:p w:rsidR="00DE0F34" w:rsidRPr="000444B6" w:rsidRDefault="00DE0F34" w:rsidP="000444B6">
      <w:pPr>
        <w:jc w:val="center"/>
        <w:rPr>
          <w:rFonts w:ascii="Times New Roman" w:hAnsi="Times New Roman" w:cs="Times New Roman"/>
          <w:b/>
          <w:sz w:val="28"/>
          <w:szCs w:val="28"/>
        </w:rPr>
      </w:pPr>
      <w:r w:rsidRPr="000444B6">
        <w:rPr>
          <w:rFonts w:ascii="Times New Roman" w:hAnsi="Times New Roman" w:cs="Times New Roman"/>
          <w:b/>
          <w:sz w:val="28"/>
          <w:szCs w:val="28"/>
        </w:rPr>
        <w:t>в рамках темы «Адаптация обучающихся»</w:t>
      </w:r>
    </w:p>
    <w:bookmarkEnd w:id="0"/>
    <w:p w:rsidR="00DE0F34" w:rsidRPr="000D634E" w:rsidRDefault="00DE0F34" w:rsidP="00820E7E">
      <w:pPr>
        <w:rPr>
          <w:rFonts w:ascii="Times New Roman" w:hAnsi="Times New Roman" w:cs="Times New Roman"/>
          <w:b/>
          <w:i/>
          <w:color w:val="C00000"/>
          <w:sz w:val="28"/>
          <w:szCs w:val="28"/>
        </w:rPr>
      </w:pPr>
      <w:r w:rsidRPr="000D634E">
        <w:rPr>
          <w:rFonts w:ascii="Times New Roman" w:hAnsi="Times New Roman" w:cs="Times New Roman"/>
          <w:b/>
          <w:i/>
          <w:color w:val="C00000"/>
          <w:sz w:val="28"/>
          <w:szCs w:val="28"/>
        </w:rPr>
        <w:t>Дети с высоким уровнем тревожности.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Избежать школьной тревожности можно лишь одним способом - формируя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высокое самоуважение, которое содержит три составляющих. Когда они чувствуют:</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1. Что могут решать задачи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2. Знают, что могут строить удовлетворяющие обоих отношения с педагогом</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3. Вносить свой особый вклад в классный коллектив</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Можно направленно повышать уровень "Я могу" с помощью </w:t>
      </w:r>
      <w:proofErr w:type="gramStart"/>
      <w:r w:rsidRPr="00DE0F34">
        <w:rPr>
          <w:rFonts w:ascii="Times New Roman" w:hAnsi="Times New Roman" w:cs="Times New Roman"/>
          <w:sz w:val="28"/>
          <w:szCs w:val="28"/>
        </w:rPr>
        <w:t>следующих</w:t>
      </w:r>
      <w:proofErr w:type="gramEnd"/>
      <w:r w:rsidRPr="00DE0F34">
        <w:rPr>
          <w:rFonts w:ascii="Times New Roman" w:hAnsi="Times New Roman" w:cs="Times New Roman"/>
          <w:sz w:val="28"/>
          <w:szCs w:val="28"/>
        </w:rPr>
        <w:t xml:space="preserve">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поддерживающих техник:</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1. Делайте ошибки нормальным и нужным явлением.</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Рассказывайте об ошибках. Дети часто видят избирательно. Они могут замечать свои собственные ошибки, но не видеть ошибки других. Отсюда у них появляется уверенность, что все вокруг лучше, способнее, чем они. Учитель может изменить эту установку, если покажет, что каждый делает ошибки. Задайте детям вопрос: "Что ты можешь сделать, что бы больше не повторить ошибку?" Отвечая на него, ученики начинают понимать, что важнее научиться не избегать ошибок, а "не наступать дважды </w:t>
      </w:r>
      <w:proofErr w:type="gramStart"/>
      <w:r w:rsidRPr="00DE0F34">
        <w:rPr>
          <w:rFonts w:ascii="Times New Roman" w:hAnsi="Times New Roman" w:cs="Times New Roman"/>
          <w:sz w:val="28"/>
          <w:szCs w:val="28"/>
        </w:rPr>
        <w:t>на</w:t>
      </w:r>
      <w:proofErr w:type="gramEnd"/>
      <w:r w:rsidRPr="00DE0F34">
        <w:rPr>
          <w:rFonts w:ascii="Times New Roman" w:hAnsi="Times New Roman" w:cs="Times New Roman"/>
          <w:sz w:val="28"/>
          <w:szCs w:val="28"/>
        </w:rPr>
        <w:t xml:space="preserve">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одни и те же грабли".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Показывайте ценность ошибки как попытки. Например: "Ошибка уже сделана. Ну и что? Теперь посмотри, чему можно на ней научиться", "Эта ошибка - не такая уж большая беда. Наконец, если бы ты не делал ошибок, я потеряла бы свою работу!"</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2. Формируйте веру в успех.</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lastRenderedPageBreak/>
        <w:t>Подчеркивайте любые улучшения. Обычно учитель ждет, когда сложная задача будет решена учеником безошибочно, тогда он похвалит его. Однако с такой установкой ждать придется долго. А что если вместо этого замечать каждый маленький шаг вперед?..</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Раскрывайте сильные стороны своих учеников. Каждый ученик имеет какие-то силы, неважно насколько скрытые. Едва заметив что-то ценное в ученике, прямо скажите ему об этом или напишите в его тетради</w:t>
      </w:r>
      <w:proofErr w:type="gramStart"/>
      <w:r w:rsidRPr="00DE0F34">
        <w:rPr>
          <w:rFonts w:ascii="Times New Roman" w:hAnsi="Times New Roman" w:cs="Times New Roman"/>
          <w:sz w:val="28"/>
          <w:szCs w:val="28"/>
        </w:rPr>
        <w:t>.</w:t>
      </w:r>
      <w:proofErr w:type="gramEnd"/>
      <w:r w:rsidRPr="00DE0F34">
        <w:rPr>
          <w:rFonts w:ascii="Times New Roman" w:hAnsi="Times New Roman" w:cs="Times New Roman"/>
          <w:sz w:val="28"/>
          <w:szCs w:val="28"/>
        </w:rPr>
        <w:t xml:space="preserve"> </w:t>
      </w:r>
      <w:proofErr w:type="gramStart"/>
      <w:r w:rsidRPr="00DE0F34">
        <w:rPr>
          <w:rFonts w:ascii="Times New Roman" w:hAnsi="Times New Roman" w:cs="Times New Roman"/>
          <w:sz w:val="28"/>
          <w:szCs w:val="28"/>
        </w:rPr>
        <w:t>в</w:t>
      </w:r>
      <w:proofErr w:type="gramEnd"/>
      <w:r w:rsidRPr="00DE0F34">
        <w:rPr>
          <w:rFonts w:ascii="Times New Roman" w:hAnsi="Times New Roman" w:cs="Times New Roman"/>
          <w:sz w:val="28"/>
          <w:szCs w:val="28"/>
        </w:rPr>
        <w:t>се ученики хотят и готовы слышать о своих сильных сторонах часто и подробно.</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Демонстрируйте веру в своих учеников. Если вы можете искренне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демонстрировать веру в способности своих учеников, вы предадите им больше силы, чем любые отметки. Комментарии типа: "Ты можешь это подтянуть", "Ты из тех учеников, которые могут это сделать" или "Я знаю, что ты сможешь это сделать" - отражают вашу веру в учеников.</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Признайте трудность ваших заданий. Многие ученики, особенно избегающие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неудач, воспринимают любую новую задачу как трудную. </w:t>
      </w:r>
      <w:proofErr w:type="gramStart"/>
      <w:r w:rsidRPr="00DE0F34">
        <w:rPr>
          <w:rFonts w:ascii="Times New Roman" w:hAnsi="Times New Roman" w:cs="Times New Roman"/>
          <w:sz w:val="28"/>
          <w:szCs w:val="28"/>
        </w:rPr>
        <w:t>Признавайте что они правы</w:t>
      </w:r>
      <w:proofErr w:type="gramEnd"/>
      <w:r w:rsidRPr="00DE0F34">
        <w:rPr>
          <w:rFonts w:ascii="Times New Roman" w:hAnsi="Times New Roman" w:cs="Times New Roman"/>
          <w:sz w:val="28"/>
          <w:szCs w:val="28"/>
        </w:rPr>
        <w:t xml:space="preserve">: "Я знаю, что это трудное задание. Имей это в виду. Но я уверен, что ты справишься с ним". Когда же ученик действует успешно, выполняя задание, названное вами "трудным", его самоуважение </w:t>
      </w:r>
      <w:proofErr w:type="gramStart"/>
      <w:r w:rsidRPr="00DE0F34">
        <w:rPr>
          <w:rFonts w:ascii="Times New Roman" w:hAnsi="Times New Roman" w:cs="Times New Roman"/>
          <w:sz w:val="28"/>
          <w:szCs w:val="28"/>
        </w:rPr>
        <w:t>здорово</w:t>
      </w:r>
      <w:proofErr w:type="gramEnd"/>
      <w:r w:rsidRPr="00DE0F34">
        <w:rPr>
          <w:rFonts w:ascii="Times New Roman" w:hAnsi="Times New Roman" w:cs="Times New Roman"/>
          <w:sz w:val="28"/>
          <w:szCs w:val="28"/>
        </w:rPr>
        <w:t xml:space="preserve"> вырастет.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3. Концентрируйте внимание учеников на прошлых успехах.</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Единственный безопасный путь, который мотивирует детей к достижениям,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снижает их тревожность - это подчеркивание всего того, что они делают верно. Успех рождает успех, поэтому учитель должен подчеркивать прошлые достижения. Чтобы содействовать продолжению успеха.</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4. Признание достижений.</w:t>
      </w:r>
    </w:p>
    <w:p w:rsidR="00DE0F34" w:rsidRPr="000D634E" w:rsidRDefault="00DE0F34" w:rsidP="00820E7E">
      <w:pPr>
        <w:rPr>
          <w:rFonts w:ascii="Times New Roman" w:hAnsi="Times New Roman" w:cs="Times New Roman"/>
          <w:b/>
          <w:i/>
          <w:color w:val="C00000"/>
          <w:sz w:val="28"/>
          <w:szCs w:val="28"/>
        </w:rPr>
      </w:pPr>
      <w:r w:rsidRPr="000D634E">
        <w:rPr>
          <w:rFonts w:ascii="Times New Roman" w:hAnsi="Times New Roman" w:cs="Times New Roman"/>
          <w:b/>
          <w:i/>
          <w:color w:val="C00000"/>
          <w:sz w:val="28"/>
          <w:szCs w:val="28"/>
        </w:rPr>
        <w:t>Дети с высоким уровнем агрессии.</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 xml:space="preserve">1. </w:t>
      </w:r>
      <w:r w:rsidRPr="00820E7E">
        <w:rPr>
          <w:rFonts w:ascii="Times New Roman" w:hAnsi="Times New Roman" w:cs="Times New Roman"/>
          <w:i/>
          <w:sz w:val="28"/>
          <w:szCs w:val="28"/>
        </w:rPr>
        <w:t>Спокойное отношение в случае незначительной агрессии.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В тех случаях, когда агрессия детей и подростков неопасна и объяснима, можно использовать следующие позитивные стратегии:</w:t>
      </w:r>
    </w:p>
    <w:p w:rsidR="00DE0F34" w:rsidRPr="00DE0F34" w:rsidRDefault="00DE0F34" w:rsidP="00DE0F34">
      <w:pPr>
        <w:rPr>
          <w:rFonts w:ascii="Times New Roman" w:hAnsi="Times New Roman" w:cs="Times New Roman"/>
          <w:sz w:val="28"/>
          <w:szCs w:val="28"/>
        </w:rPr>
      </w:pPr>
      <w:proofErr w:type="gramStart"/>
      <w:r w:rsidRPr="00DE0F34">
        <w:rPr>
          <w:rFonts w:ascii="Times New Roman" w:hAnsi="Times New Roman" w:cs="Times New Roman"/>
          <w:sz w:val="28"/>
          <w:szCs w:val="28"/>
        </w:rPr>
        <w:t xml:space="preserve">- полное игнорирование реакций ребенка/подростка (весьма мощный способ </w:t>
      </w:r>
      <w:proofErr w:type="gramEnd"/>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прекращения нежелательного поведения);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выражение понимания чувств ребенка («Конечно, тебе обидно, но...»);</w:t>
      </w:r>
    </w:p>
    <w:p w:rsidR="00DE0F34" w:rsidRPr="00DE0F34" w:rsidRDefault="00DE0F34" w:rsidP="00DE0F34">
      <w:pPr>
        <w:rPr>
          <w:rFonts w:ascii="Times New Roman" w:hAnsi="Times New Roman" w:cs="Times New Roman"/>
          <w:sz w:val="28"/>
          <w:szCs w:val="28"/>
        </w:rPr>
      </w:pPr>
      <w:proofErr w:type="gramStart"/>
      <w:r w:rsidRPr="00DE0F34">
        <w:rPr>
          <w:rFonts w:ascii="Times New Roman" w:hAnsi="Times New Roman" w:cs="Times New Roman"/>
          <w:sz w:val="28"/>
          <w:szCs w:val="28"/>
        </w:rPr>
        <w:lastRenderedPageBreak/>
        <w:t xml:space="preserve">- переключение внимания, предложение какого-либо задания («Помоги мне, </w:t>
      </w:r>
      <w:proofErr w:type="gramEnd"/>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пожалуйста, достать посуду с верхней полки, ты ведь выше меня»);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позитивное обозначение поведения («Ты злишься потому, что ты устал»).</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2</w:t>
      </w:r>
      <w:r w:rsidRPr="00820E7E">
        <w:rPr>
          <w:rFonts w:ascii="Times New Roman" w:hAnsi="Times New Roman" w:cs="Times New Roman"/>
          <w:i/>
          <w:sz w:val="28"/>
          <w:szCs w:val="28"/>
        </w:rPr>
        <w:t>. Акцентирование внимания на поступках (поведении), а не на личности.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Проводить четкую границу между поступком и личностью позволяет техника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DE0F34" w:rsidRPr="00820E7E" w:rsidRDefault="00DE0F34" w:rsidP="00820E7E">
      <w:pPr>
        <w:jc w:val="center"/>
        <w:rPr>
          <w:rFonts w:ascii="Times New Roman" w:hAnsi="Times New Roman" w:cs="Times New Roman"/>
          <w:sz w:val="28"/>
          <w:szCs w:val="28"/>
          <w:u w:val="single"/>
        </w:rPr>
      </w:pPr>
      <w:r w:rsidRPr="00820E7E">
        <w:rPr>
          <w:rFonts w:ascii="Times New Roman" w:hAnsi="Times New Roman" w:cs="Times New Roman"/>
          <w:sz w:val="28"/>
          <w:szCs w:val="28"/>
          <w:u w:val="single"/>
        </w:rPr>
        <w:t>Один из важных путей снижения агрессии - установление с ребенком обратной связи. Для этого используются следующие приемы:</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констатация факта («Ты ведешь себя агрессивно»);</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констатирующий вопрос («Ты злишься?»);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раскрытие мотивов агрессивного поведения («Ты хочешь меня обидеть?», «Ты хочешь продемонстрировать силу?»);</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lastRenderedPageBreak/>
        <w:t xml:space="preserve">- обнаружение своих собственных чувств по отношению </w:t>
      </w:r>
      <w:proofErr w:type="gramStart"/>
      <w:r w:rsidRPr="00DE0F34">
        <w:rPr>
          <w:rFonts w:ascii="Times New Roman" w:hAnsi="Times New Roman" w:cs="Times New Roman"/>
          <w:sz w:val="28"/>
          <w:szCs w:val="28"/>
        </w:rPr>
        <w:t>к</w:t>
      </w:r>
      <w:proofErr w:type="gramEnd"/>
      <w:r w:rsidRPr="00DE0F34">
        <w:rPr>
          <w:rFonts w:ascii="Times New Roman" w:hAnsi="Times New Roman" w:cs="Times New Roman"/>
          <w:sz w:val="28"/>
          <w:szCs w:val="28"/>
        </w:rPr>
        <w:t xml:space="preserve"> нежелательному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поведению («Мне не нравится, когда со мной говорят в таком тоне», «Я сержусь, когда на меня кто-то громко кричит»);</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апелляция к правилам («Мы же с тобой договаривались!»).</w:t>
      </w:r>
    </w:p>
    <w:p w:rsidR="00DE0F34" w:rsidRPr="00820E7E" w:rsidRDefault="00DE0F34" w:rsidP="00DE0F34">
      <w:pPr>
        <w:rPr>
          <w:rFonts w:ascii="Times New Roman" w:hAnsi="Times New Roman" w:cs="Times New Roman"/>
          <w:sz w:val="28"/>
          <w:szCs w:val="28"/>
          <w:u w:val="single"/>
        </w:rPr>
      </w:pPr>
      <w:r w:rsidRPr="00820E7E">
        <w:rPr>
          <w:rFonts w:ascii="Times New Roman" w:hAnsi="Times New Roman" w:cs="Times New Roman"/>
          <w:sz w:val="28"/>
          <w:szCs w:val="28"/>
          <w:u w:val="single"/>
        </w:rPr>
        <w:t xml:space="preserve">Давая обратную связь агрессивному поведению ребенка/подростка, взрослый </w:t>
      </w:r>
    </w:p>
    <w:p w:rsidR="00DE0F34" w:rsidRPr="00DE0F34" w:rsidRDefault="00DE0F34" w:rsidP="00DE0F34">
      <w:pPr>
        <w:rPr>
          <w:rFonts w:ascii="Times New Roman" w:hAnsi="Times New Roman" w:cs="Times New Roman"/>
          <w:sz w:val="28"/>
          <w:szCs w:val="28"/>
        </w:rPr>
      </w:pPr>
      <w:r w:rsidRPr="00820E7E">
        <w:rPr>
          <w:rFonts w:ascii="Times New Roman" w:hAnsi="Times New Roman" w:cs="Times New Roman"/>
          <w:sz w:val="28"/>
          <w:szCs w:val="28"/>
          <w:u w:val="single"/>
        </w:rPr>
        <w:t>человек должен проявить, по меньшей мере, три качества:</w:t>
      </w:r>
      <w:r w:rsidRPr="00DE0F34">
        <w:rPr>
          <w:rFonts w:ascii="Times New Roman" w:hAnsi="Times New Roman" w:cs="Times New Roman"/>
          <w:sz w:val="28"/>
          <w:szCs w:val="28"/>
        </w:rPr>
        <w:t xml:space="preserve"> заинтересованность, доброжелательность и твердость. </w:t>
      </w:r>
      <w:proofErr w:type="gramStart"/>
      <w:r w:rsidRPr="00DE0F34">
        <w:rPr>
          <w:rFonts w:ascii="Times New Roman" w:hAnsi="Times New Roman" w:cs="Times New Roman"/>
          <w:sz w:val="28"/>
          <w:szCs w:val="28"/>
        </w:rPr>
        <w:t>Последняя</w:t>
      </w:r>
      <w:proofErr w:type="gramEnd"/>
      <w:r w:rsidRPr="00DE0F34">
        <w:rPr>
          <w:rFonts w:ascii="Times New Roman" w:hAnsi="Times New Roman" w:cs="Times New Roman"/>
          <w:sz w:val="28"/>
          <w:szCs w:val="28"/>
        </w:rPr>
        <w:t xml:space="preserve"> касается только конкретного проступка;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ребенок/подросток должен понять, что родители любят его, но они против того, как он себя ведет.</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 xml:space="preserve">3. </w:t>
      </w:r>
      <w:r w:rsidRPr="00820E7E">
        <w:rPr>
          <w:rFonts w:ascii="Times New Roman" w:hAnsi="Times New Roman" w:cs="Times New Roman"/>
          <w:i/>
          <w:sz w:val="28"/>
          <w:szCs w:val="28"/>
        </w:rPr>
        <w:t>Контроль над собственными негативными эмоциями.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у взрослых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чувств.</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 xml:space="preserve">4. </w:t>
      </w:r>
      <w:r w:rsidRPr="00820E7E">
        <w:rPr>
          <w:rFonts w:ascii="Times New Roman" w:hAnsi="Times New Roman" w:cs="Times New Roman"/>
          <w:i/>
          <w:sz w:val="28"/>
          <w:szCs w:val="28"/>
        </w:rPr>
        <w:t>Снижение напряжения ситуации.</w:t>
      </w:r>
    </w:p>
    <w:p w:rsidR="00820E7E"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Основная задача взрослого, сталкивающегося </w:t>
      </w:r>
      <w:r w:rsidR="00820E7E">
        <w:rPr>
          <w:rFonts w:ascii="Times New Roman" w:hAnsi="Times New Roman" w:cs="Times New Roman"/>
          <w:sz w:val="28"/>
          <w:szCs w:val="28"/>
        </w:rPr>
        <w:t>с детско-подростковой агрессией:</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 -</w:t>
      </w:r>
      <w:r w:rsidR="00820E7E">
        <w:rPr>
          <w:rFonts w:ascii="Times New Roman" w:hAnsi="Times New Roman" w:cs="Times New Roman"/>
          <w:sz w:val="28"/>
          <w:szCs w:val="28"/>
        </w:rPr>
        <w:t xml:space="preserve"> </w:t>
      </w:r>
      <w:r w:rsidRPr="00DE0F34">
        <w:rPr>
          <w:rFonts w:ascii="Times New Roman" w:hAnsi="Times New Roman" w:cs="Times New Roman"/>
          <w:sz w:val="28"/>
          <w:szCs w:val="28"/>
        </w:rPr>
        <w:t>уменьшить напряжение ситуации. Типичными неправильными действиями взрослого, усиливающими напряжение и агрессию, являются: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 повышение голоса, изменение тона на </w:t>
      </w:r>
      <w:proofErr w:type="gramStart"/>
      <w:r w:rsidRPr="00DE0F34">
        <w:rPr>
          <w:rFonts w:ascii="Times New Roman" w:hAnsi="Times New Roman" w:cs="Times New Roman"/>
          <w:sz w:val="28"/>
          <w:szCs w:val="28"/>
        </w:rPr>
        <w:t>угрожающий</w:t>
      </w:r>
      <w:proofErr w:type="gramEnd"/>
      <w:r w:rsidRPr="00DE0F34">
        <w:rPr>
          <w:rFonts w:ascii="Times New Roman" w:hAnsi="Times New Roman" w:cs="Times New Roman"/>
          <w:sz w:val="28"/>
          <w:szCs w:val="28"/>
        </w:rPr>
        <w:t>;</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демонстрация власти («Учитель здесь пока еще я», «Будет так, как я скажу»);</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крик, негодование;</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lastRenderedPageBreak/>
        <w:t>- агрессивные позы и жесты: сжатые челюсти, перекрещенные или сцепленные руки, разговор «сквозь зубы»;</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сарказм, насмешки, высмеивание и передразнивание;</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негативная оценка личности ребенка, его близких или друзей;</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использование физической силы;</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втягивание в конфликт посторонних людей;</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непреклонное настаивание на своей правоте;</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нотации, проповеди, «чтение морали»;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наказание или угрозы наказания;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обобщения типа: «Вы все одинаковые», «Ты, как всегда</w:t>
      </w:r>
      <w:proofErr w:type="gramStart"/>
      <w:r w:rsidRPr="00DE0F34">
        <w:rPr>
          <w:rFonts w:ascii="Times New Roman" w:hAnsi="Times New Roman" w:cs="Times New Roman"/>
          <w:sz w:val="28"/>
          <w:szCs w:val="28"/>
        </w:rPr>
        <w:t>, ...», «</w:t>
      </w:r>
      <w:proofErr w:type="gramEnd"/>
      <w:r w:rsidRPr="00DE0F34">
        <w:rPr>
          <w:rFonts w:ascii="Times New Roman" w:hAnsi="Times New Roman" w:cs="Times New Roman"/>
          <w:sz w:val="28"/>
          <w:szCs w:val="28"/>
        </w:rPr>
        <w:t>Ты никогда не...»;</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сравнение ребенка с другими детьми (не в его пользу);</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команды, жесткие требования, давление;</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оправдания, подкуп, награды.</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Некоторые из этих реакций могут остановить ребенка на короткое время, но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возможный отрицательный эффект от такого поведения взрослого приносит куда больше вреда, чем само агрессивное поведение.</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 xml:space="preserve">5. </w:t>
      </w:r>
      <w:r w:rsidRPr="00820E7E">
        <w:rPr>
          <w:rFonts w:ascii="Times New Roman" w:hAnsi="Times New Roman" w:cs="Times New Roman"/>
          <w:i/>
          <w:sz w:val="28"/>
          <w:szCs w:val="28"/>
        </w:rPr>
        <w:t>Обсуждение проступка.</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только для окружающих, но, прежде всего для самого маленького агрессора.</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 xml:space="preserve">6. </w:t>
      </w:r>
      <w:r w:rsidRPr="00820E7E">
        <w:rPr>
          <w:rFonts w:ascii="Times New Roman" w:hAnsi="Times New Roman" w:cs="Times New Roman"/>
          <w:i/>
          <w:sz w:val="28"/>
          <w:szCs w:val="28"/>
        </w:rPr>
        <w:t>Сохранение положительной репутации ребенка.</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Ребенку, тем более подростку, очень трудно признать свою неправоту и поражение.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lastRenderedPageBreak/>
        <w:t>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DE0F34" w:rsidRPr="00820E7E" w:rsidRDefault="00DE0F34" w:rsidP="00DE0F34">
      <w:pPr>
        <w:rPr>
          <w:rFonts w:ascii="Times New Roman" w:hAnsi="Times New Roman" w:cs="Times New Roman"/>
          <w:sz w:val="28"/>
          <w:szCs w:val="28"/>
          <w:u w:val="single"/>
        </w:rPr>
      </w:pPr>
      <w:r w:rsidRPr="00820E7E">
        <w:rPr>
          <w:rFonts w:ascii="Times New Roman" w:hAnsi="Times New Roman" w:cs="Times New Roman"/>
          <w:sz w:val="28"/>
          <w:szCs w:val="28"/>
          <w:u w:val="single"/>
        </w:rPr>
        <w:t>Для сохранения положительной репутации целесообразно:</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публично минимизировать вину подростка («Ты неважно себя чувствуешь», «Ты не хотел его обидеть»), но в беседе с глазу на глаз показать истину;</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не требовать полного подчинения, позволить подростку/ребенку выполнить ваше требование по-своему;</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предложить ребенку/подростку компромисс, договор с взаимными уступками.</w:t>
      </w:r>
    </w:p>
    <w:p w:rsidR="00DE0F34" w:rsidRPr="00820E7E" w:rsidRDefault="00DE0F34" w:rsidP="00DE0F34">
      <w:pPr>
        <w:rPr>
          <w:rFonts w:ascii="Times New Roman" w:hAnsi="Times New Roman" w:cs="Times New Roman"/>
          <w:color w:val="FF0000"/>
          <w:sz w:val="28"/>
          <w:szCs w:val="28"/>
        </w:rPr>
      </w:pPr>
      <w:proofErr w:type="gramStart"/>
      <w:r w:rsidRPr="00820E7E">
        <w:rPr>
          <w:rFonts w:ascii="Times New Roman" w:hAnsi="Times New Roman" w:cs="Times New Roman"/>
          <w:color w:val="FF0000"/>
          <w:sz w:val="28"/>
          <w:szCs w:val="28"/>
        </w:rPr>
        <w:t xml:space="preserve">Настаивая на полном подчинении (то есть на том, чтобы ребенок не только </w:t>
      </w:r>
      <w:proofErr w:type="gramEnd"/>
    </w:p>
    <w:p w:rsidR="00DE0F34" w:rsidRPr="00820E7E" w:rsidRDefault="00DE0F34" w:rsidP="00DE0F34">
      <w:pPr>
        <w:rPr>
          <w:rFonts w:ascii="Times New Roman" w:hAnsi="Times New Roman" w:cs="Times New Roman"/>
          <w:color w:val="FF0000"/>
          <w:sz w:val="28"/>
          <w:szCs w:val="28"/>
        </w:rPr>
      </w:pPr>
      <w:r w:rsidRPr="00820E7E">
        <w:rPr>
          <w:rFonts w:ascii="Times New Roman" w:hAnsi="Times New Roman" w:cs="Times New Roman"/>
          <w:color w:val="FF0000"/>
          <w:sz w:val="28"/>
          <w:szCs w:val="28"/>
        </w:rPr>
        <w:t>немедленно сделал то, что вы хотите, но и тем способом, каким вы хотите), можно спровоцировать новый взрыв агрессии.</w:t>
      </w:r>
    </w:p>
    <w:p w:rsidR="00DE0F34" w:rsidRPr="00820E7E" w:rsidRDefault="00DE0F34" w:rsidP="00DE0F34">
      <w:pPr>
        <w:rPr>
          <w:rFonts w:ascii="Times New Roman" w:hAnsi="Times New Roman" w:cs="Times New Roman"/>
          <w:i/>
          <w:sz w:val="28"/>
          <w:szCs w:val="28"/>
        </w:rPr>
      </w:pPr>
      <w:r w:rsidRPr="00DE0F34">
        <w:rPr>
          <w:rFonts w:ascii="Times New Roman" w:hAnsi="Times New Roman" w:cs="Times New Roman"/>
          <w:sz w:val="28"/>
          <w:szCs w:val="28"/>
        </w:rPr>
        <w:t xml:space="preserve">7. </w:t>
      </w:r>
      <w:r w:rsidRPr="00820E7E">
        <w:rPr>
          <w:rFonts w:ascii="Times New Roman" w:hAnsi="Times New Roman" w:cs="Times New Roman"/>
          <w:i/>
          <w:sz w:val="28"/>
          <w:szCs w:val="28"/>
        </w:rPr>
        <w:t>Демонстрация модели неагрессивного поведения.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DE0F34" w:rsidRPr="00820E7E" w:rsidRDefault="00DE0F34" w:rsidP="00DE0F34">
      <w:pPr>
        <w:rPr>
          <w:rFonts w:ascii="Times New Roman" w:hAnsi="Times New Roman" w:cs="Times New Roman"/>
          <w:color w:val="0070C0"/>
          <w:sz w:val="28"/>
          <w:szCs w:val="28"/>
        </w:rPr>
      </w:pPr>
      <w:r w:rsidRPr="00820E7E">
        <w:rPr>
          <w:rFonts w:ascii="Times New Roman" w:hAnsi="Times New Roman" w:cs="Times New Roman"/>
          <w:color w:val="0070C0"/>
          <w:sz w:val="28"/>
          <w:szCs w:val="28"/>
        </w:rPr>
        <w:t xml:space="preserve">Поведение взрослого, позволяющее показать образец </w:t>
      </w:r>
      <w:r w:rsidRPr="00820E7E">
        <w:rPr>
          <w:rFonts w:ascii="Times New Roman" w:hAnsi="Times New Roman" w:cs="Times New Roman"/>
          <w:color w:val="0070C0"/>
          <w:sz w:val="28"/>
          <w:szCs w:val="28"/>
          <w:u w:val="single"/>
        </w:rPr>
        <w:t xml:space="preserve">конструктивного поведения </w:t>
      </w:r>
      <w:r w:rsidRPr="00820E7E">
        <w:rPr>
          <w:rFonts w:ascii="Times New Roman" w:hAnsi="Times New Roman" w:cs="Times New Roman"/>
          <w:color w:val="0070C0"/>
          <w:sz w:val="28"/>
          <w:szCs w:val="28"/>
        </w:rPr>
        <w:t>и направленное на снижение напряжения в конфликтной ситуации, включает следующие приемы:</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xml:space="preserve">- </w:t>
      </w:r>
      <w:r w:rsidRPr="00820E7E">
        <w:rPr>
          <w:rFonts w:ascii="Times New Roman" w:hAnsi="Times New Roman" w:cs="Times New Roman"/>
          <w:color w:val="0070C0"/>
          <w:sz w:val="28"/>
          <w:szCs w:val="28"/>
        </w:rPr>
        <w:t>нерефлексивное слушание</w:t>
      </w:r>
      <w:r w:rsidRPr="00DE0F34">
        <w:rPr>
          <w:rFonts w:ascii="Times New Roman" w:hAnsi="Times New Roman" w:cs="Times New Roman"/>
          <w:sz w:val="28"/>
          <w:szCs w:val="28"/>
        </w:rPr>
        <w:t xml:space="preserve">. Это слушание без анализа, дающее возможность </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lastRenderedPageBreak/>
        <w:t>- пауза, дающая ребенку возможность успокоиться;</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внушение спокойствия невербальными средствами;</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прояснение ситуации с помощью наводящих вопросов;</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использование юмора;</w:t>
      </w:r>
    </w:p>
    <w:p w:rsidR="00DE0F34" w:rsidRPr="00DE0F34" w:rsidRDefault="00DE0F34" w:rsidP="00DE0F34">
      <w:pPr>
        <w:rPr>
          <w:rFonts w:ascii="Times New Roman" w:hAnsi="Times New Roman" w:cs="Times New Roman"/>
          <w:sz w:val="28"/>
          <w:szCs w:val="28"/>
        </w:rPr>
      </w:pPr>
      <w:r w:rsidRPr="00DE0F34">
        <w:rPr>
          <w:rFonts w:ascii="Times New Roman" w:hAnsi="Times New Roman" w:cs="Times New Roman"/>
          <w:sz w:val="28"/>
          <w:szCs w:val="28"/>
        </w:rPr>
        <w:t>- признание чувств ребенка.</w:t>
      </w:r>
    </w:p>
    <w:p w:rsidR="00F26CA1" w:rsidRDefault="00DE0F34" w:rsidP="00DE0F34">
      <w:pPr>
        <w:rPr>
          <w:rFonts w:ascii="Times New Roman" w:hAnsi="Times New Roman" w:cs="Times New Roman"/>
          <w:color w:val="0070C0"/>
          <w:sz w:val="28"/>
          <w:szCs w:val="28"/>
        </w:rPr>
      </w:pPr>
      <w:r w:rsidRPr="00820E7E">
        <w:rPr>
          <w:rFonts w:ascii="Times New Roman" w:hAnsi="Times New Roman" w:cs="Times New Roman"/>
          <w:color w:val="0070C0"/>
          <w:sz w:val="28"/>
          <w:szCs w:val="28"/>
        </w:rPr>
        <w:t xml:space="preserve">Дети довольно быстро перенимают неагрессивные модели поведения. </w:t>
      </w:r>
    </w:p>
    <w:p w:rsidR="00DE0F34" w:rsidRPr="00F26CA1" w:rsidRDefault="00DE0F34" w:rsidP="00F26CA1">
      <w:pPr>
        <w:rPr>
          <w:rFonts w:ascii="Times New Roman" w:hAnsi="Times New Roman" w:cs="Times New Roman"/>
          <w:color w:val="FF0000"/>
          <w:sz w:val="28"/>
          <w:szCs w:val="28"/>
        </w:rPr>
      </w:pPr>
      <w:r w:rsidRPr="00F26CA1">
        <w:rPr>
          <w:rFonts w:ascii="Times New Roman" w:hAnsi="Times New Roman" w:cs="Times New Roman"/>
          <w:color w:val="FF0000"/>
          <w:sz w:val="28"/>
          <w:szCs w:val="28"/>
        </w:rPr>
        <w:t>Главное условие - искренность взрослого, соответствие его невербальных реакций словам</w:t>
      </w:r>
      <w:r w:rsidR="00F26CA1">
        <w:rPr>
          <w:rFonts w:ascii="Times New Roman" w:hAnsi="Times New Roman" w:cs="Times New Roman"/>
          <w:color w:val="FF0000"/>
          <w:sz w:val="28"/>
          <w:szCs w:val="28"/>
        </w:rPr>
        <w:t>.</w:t>
      </w:r>
    </w:p>
    <w:p w:rsidR="00DE0F34" w:rsidRPr="00DE0F34" w:rsidRDefault="00DE0F34" w:rsidP="00DE0F34">
      <w:pPr>
        <w:rPr>
          <w:rFonts w:ascii="Times New Roman" w:hAnsi="Times New Roman" w:cs="Times New Roman"/>
          <w:sz w:val="28"/>
          <w:szCs w:val="28"/>
        </w:rPr>
      </w:pPr>
      <w:r>
        <w:rPr>
          <w:rFonts w:ascii="Times New Roman" w:hAnsi="Times New Roman" w:cs="Times New Roman"/>
          <w:sz w:val="28"/>
          <w:szCs w:val="28"/>
        </w:rPr>
        <w:t>Педагог-психолог</w:t>
      </w:r>
      <w:r w:rsidR="000D634E">
        <w:rPr>
          <w:rFonts w:ascii="Times New Roman" w:hAnsi="Times New Roman" w:cs="Times New Roman"/>
          <w:sz w:val="28"/>
          <w:szCs w:val="28"/>
        </w:rPr>
        <w:t xml:space="preserve">: </w:t>
      </w:r>
      <w:r>
        <w:rPr>
          <w:rFonts w:ascii="Times New Roman" w:hAnsi="Times New Roman" w:cs="Times New Roman"/>
          <w:sz w:val="28"/>
          <w:szCs w:val="28"/>
        </w:rPr>
        <w:t>Лысенко Н.Б.</w:t>
      </w:r>
    </w:p>
    <w:sectPr w:rsidR="00DE0F34" w:rsidRPr="00DE0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58"/>
    <w:rsid w:val="000444B6"/>
    <w:rsid w:val="000D634E"/>
    <w:rsid w:val="002E7758"/>
    <w:rsid w:val="00820E7E"/>
    <w:rsid w:val="00D42AA3"/>
    <w:rsid w:val="00DE0F34"/>
    <w:rsid w:val="00E125CF"/>
    <w:rsid w:val="00E33225"/>
    <w:rsid w:val="00F2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зс</cp:lastModifiedBy>
  <cp:revision>2</cp:revision>
  <dcterms:created xsi:type="dcterms:W3CDTF">2023-12-11T15:58:00Z</dcterms:created>
  <dcterms:modified xsi:type="dcterms:W3CDTF">2023-12-11T15:58:00Z</dcterms:modified>
</cp:coreProperties>
</file>